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_GB2312" w:hAnsi="华文中宋" w:eastAsia="仿宋_GB2312"/>
          <w:b/>
          <w:sz w:val="32"/>
          <w:szCs w:val="32"/>
          <w:lang w:eastAsia="zh-CN"/>
        </w:rPr>
      </w:pPr>
      <w:r>
        <w:rPr>
          <w:rFonts w:hint="eastAsia" w:ascii="仿宋_GB2312" w:hAnsi="华文中宋" w:eastAsia="仿宋_GB2312"/>
          <w:b/>
          <w:sz w:val="32"/>
          <w:szCs w:val="32"/>
        </w:rPr>
        <w:t>附件1</w:t>
      </w:r>
      <w:r>
        <w:rPr>
          <w:rFonts w:hint="eastAsia" w:ascii="仿宋_GB2312" w:hAnsi="华文中宋" w:eastAsia="仿宋_GB2312"/>
          <w:b/>
          <w:sz w:val="32"/>
          <w:szCs w:val="32"/>
          <w:lang w:eastAsia="zh-CN"/>
        </w:rPr>
        <w:t>：</w:t>
      </w:r>
    </w:p>
    <w:p>
      <w:pPr>
        <w:jc w:val="center"/>
        <w:rPr>
          <w:rFonts w:hint="eastAsia" w:ascii="华文中宋" w:hAnsi="华文中宋" w:eastAsia="华文中宋"/>
          <w:b/>
          <w:sz w:val="44"/>
          <w:szCs w:val="44"/>
        </w:rPr>
      </w:pPr>
      <w:r>
        <w:fldChar w:fldCharType="begin"/>
      </w:r>
      <w:r>
        <w:instrText xml:space="preserve"> HYPERLINK "http://www.gdebidding.com/u/cms/www/201709/14181621v02m.doc" </w:instrText>
      </w:r>
      <w:r>
        <w:fldChar w:fldCharType="separate"/>
      </w:r>
      <w:r>
        <w:rPr>
          <w:rFonts w:hint="eastAsia" w:ascii="华文中宋" w:hAnsi="华文中宋" w:eastAsia="华文中宋"/>
          <w:b/>
          <w:sz w:val="44"/>
          <w:szCs w:val="44"/>
        </w:rPr>
        <w:t>招聘岗位一览表</w:t>
      </w:r>
      <w:r>
        <w:rPr>
          <w:rFonts w:hint="eastAsia" w:ascii="华文中宋" w:hAnsi="华文中宋" w:eastAsia="华文中宋"/>
          <w:b/>
          <w:sz w:val="44"/>
          <w:szCs w:val="44"/>
        </w:rPr>
        <w:fldChar w:fldCharType="end"/>
      </w:r>
    </w:p>
    <w:tbl>
      <w:tblPr>
        <w:tblStyle w:val="5"/>
        <w:tblW w:w="13950" w:type="dxa"/>
        <w:tblInd w:w="11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0"/>
        <w:gridCol w:w="1530"/>
        <w:gridCol w:w="1095"/>
        <w:gridCol w:w="825"/>
        <w:gridCol w:w="945"/>
        <w:gridCol w:w="3315"/>
        <w:gridCol w:w="3960"/>
        <w:gridCol w:w="16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tblHeader/>
        </w:trPr>
        <w:tc>
          <w:tcPr>
            <w:tcW w:w="60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tabs>
                <w:tab w:val="center" w:pos="-316"/>
                <w:tab w:val="right" w:pos="2165"/>
              </w:tabs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153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用人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部门</w:t>
            </w:r>
          </w:p>
        </w:tc>
        <w:tc>
          <w:tcPr>
            <w:tcW w:w="109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招聘岗位名称</w:t>
            </w:r>
          </w:p>
        </w:tc>
        <w:tc>
          <w:tcPr>
            <w:tcW w:w="82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招聘人数</w:t>
            </w:r>
          </w:p>
        </w:tc>
        <w:tc>
          <w:tcPr>
            <w:tcW w:w="94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工作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地点</w:t>
            </w:r>
          </w:p>
        </w:tc>
        <w:tc>
          <w:tcPr>
            <w:tcW w:w="331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岗位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要求</w:t>
            </w:r>
          </w:p>
        </w:tc>
        <w:tc>
          <w:tcPr>
            <w:tcW w:w="396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岗位职责</w:t>
            </w:r>
          </w:p>
        </w:tc>
        <w:tc>
          <w:tcPr>
            <w:tcW w:w="168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薪酬待遇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9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珠海、茂名、江门、清远等分公司负责人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分公司负责人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珠海</w:t>
            </w:r>
          </w:p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茂名</w:t>
            </w:r>
          </w:p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江门</w:t>
            </w:r>
          </w:p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清远</w:t>
            </w:r>
          </w:p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东莞</w:t>
            </w:r>
          </w:p>
        </w:tc>
        <w:tc>
          <w:tcPr>
            <w:tcW w:w="3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1.具有招投标行业相关工作经验。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2.大专以上学历。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3.熟悉分公司当地市场情况，有较强资源协调能力。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4.具有较强的领导能力、 决策能力和组织能力，具备一定的驾驭复杂局面的能力，市场开拓水平高。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1.负责所在分公司全面管理工作，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重点是开拓市场力度，做强做大分公司业绩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2.领导分公司做好业务管理工作。组织开拓承揽招标、造价业务、工程建设项目全过程咨询业务，在授权范围内签订招标、造价委托书、组织安排招标、造价活动全过程的各项工作，配合公司负责工程咨询的相关部门组完成造价及全过程咨询业务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3.领导分公司组织安排好招标、造价活动全过程的各项工作。审批分公司编制的造价文件、招标文件、公告、协议书、中标通知书等有关招标、造价的文件资料，审批分公司的费用支出，监督和检查下属是否严格按规定的职责和程序工作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4.及时完成领导交代的其它任务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。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Chars="0"/>
              <w:jc w:val="center"/>
              <w:textAlignment w:val="auto"/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年薪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Chars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约16万-50万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2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广州本部业务部门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项目经理/项目主管/业务专员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7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广州</w:t>
            </w:r>
          </w:p>
        </w:tc>
        <w:tc>
          <w:tcPr>
            <w:tcW w:w="3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全日制本科以上学历，应届毕业生须具有211大学本科以上学历；党员优先。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项目主管、项目经理要求3年以上相关工作经验，具有工程类职称或职业资格优先。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能够独立完成承接项目的基本要求，具有较强的责任心和团队合作意识。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具有较好的文字及口头表达能力。</w:t>
            </w:r>
          </w:p>
        </w:tc>
        <w:tc>
          <w:tcPr>
            <w:tcW w:w="39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1.在项目组组长带领下，积极开拓和承揽招标、造价业务、工程咨询等咨询服务工作，计划、组织、做好咨询服务活动全过程的各项工作;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2.负责组织预决算、招标文件、公告、协议书、中标通知书等有关咨询服务过程文件资料的编制、整理及修改，确保符合法律法规及公司的要求；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3.负责本部门文件及资料的综合统计和档案管理工作；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4.负责分公司的工商、税务、水电、物业、银行等后勤事务的办理。(此项为分公司岗位职责）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5.完成领导安排的其它任务。</w:t>
            </w:r>
          </w:p>
        </w:tc>
        <w:tc>
          <w:tcPr>
            <w:tcW w:w="16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Chars="0"/>
              <w:jc w:val="center"/>
              <w:textAlignment w:val="auto"/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年薪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约10万-20万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0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各地分公司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项目经理/项目主管/业务专员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9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  <w:u w:val="none"/>
                <w:lang w:val="en-US" w:eastAsia="zh-CN"/>
              </w:rPr>
              <w:t>中山</w:t>
            </w:r>
          </w:p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  <w:u w:val="none"/>
                <w:lang w:val="en-US" w:eastAsia="zh-CN"/>
              </w:rPr>
              <w:t>东莞</w:t>
            </w:r>
          </w:p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  <w:u w:val="none"/>
                <w:lang w:val="en-US" w:eastAsia="zh-CN"/>
              </w:rPr>
              <w:t>珠海</w:t>
            </w:r>
          </w:p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  <w:u w:val="none"/>
                <w:lang w:val="en-US" w:eastAsia="zh-CN"/>
              </w:rPr>
              <w:t>粤东</w:t>
            </w:r>
          </w:p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  <w:u w:val="none"/>
                <w:lang w:val="en-US" w:eastAsia="zh-CN"/>
              </w:rPr>
              <w:t>南宁</w:t>
            </w:r>
          </w:p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  <w:u w:val="none"/>
                <w:lang w:val="en-US" w:eastAsia="zh-CN"/>
              </w:rPr>
              <w:t>其他</w:t>
            </w:r>
            <w:bookmarkStart w:id="0" w:name="_GoBack"/>
            <w:bookmarkEnd w:id="0"/>
          </w:p>
        </w:tc>
        <w:tc>
          <w:tcPr>
            <w:tcW w:w="3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大专以上学历；党员优先。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项目主管、项目经理要求3年以上相关工作经验，具有工程类职称或职业资格优先。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能够独立完成承接项目的基本要求，具有较强的责任心和团队合作意识。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具有较好的文字及口头表达能力。</w:t>
            </w:r>
          </w:p>
        </w:tc>
        <w:tc>
          <w:tcPr>
            <w:tcW w:w="396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Chars="0" w:right="2610" w:rightChars="1243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6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Chars="0" w:right="2610" w:rightChars="1243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</w:tbl>
    <w:p/>
    <w:p>
      <w:pPr>
        <w:pStyle w:val="2"/>
      </w:pPr>
    </w:p>
    <w:sectPr>
      <w:footerReference r:id="rId3" w:type="default"/>
      <w:pgSz w:w="16839" w:h="11907" w:orient="landscape"/>
      <w:pgMar w:top="1797" w:right="1440" w:bottom="179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0606204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6A5FFFB"/>
    <w:multiLevelType w:val="singleLevel"/>
    <w:tmpl w:val="D6A5FFFB"/>
    <w:lvl w:ilvl="0" w:tentative="0">
      <w:start w:val="1"/>
      <w:numFmt w:val="decimal"/>
      <w:suff w:val="nothing"/>
      <w:lvlText w:val="%1．"/>
      <w:lvlJc w:val="left"/>
      <w:pPr>
        <w:ind w:left="0" w:firstLine="403"/>
      </w:pPr>
      <w:rPr>
        <w:rFonts w:hint="default"/>
      </w:rPr>
    </w:lvl>
  </w:abstractNum>
  <w:abstractNum w:abstractNumId="1">
    <w:nsid w:val="2B60F85F"/>
    <w:multiLevelType w:val="singleLevel"/>
    <w:tmpl w:val="2B60F85F"/>
    <w:lvl w:ilvl="0" w:tentative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69C"/>
    <w:rsid w:val="003B4370"/>
    <w:rsid w:val="00566E31"/>
    <w:rsid w:val="00685ED8"/>
    <w:rsid w:val="0082169C"/>
    <w:rsid w:val="00AA2B70"/>
    <w:rsid w:val="00BE72E7"/>
    <w:rsid w:val="00C8343E"/>
    <w:rsid w:val="02A46442"/>
    <w:rsid w:val="04857FBF"/>
    <w:rsid w:val="0AF532D8"/>
    <w:rsid w:val="0CD9225A"/>
    <w:rsid w:val="16BA0EC3"/>
    <w:rsid w:val="19C5619F"/>
    <w:rsid w:val="1DF8512E"/>
    <w:rsid w:val="200A1C59"/>
    <w:rsid w:val="2C0F4280"/>
    <w:rsid w:val="31B10BA9"/>
    <w:rsid w:val="3D6302E1"/>
    <w:rsid w:val="3F6A4371"/>
    <w:rsid w:val="430131E1"/>
    <w:rsid w:val="48A70EFC"/>
    <w:rsid w:val="492F0EE5"/>
    <w:rsid w:val="57687565"/>
    <w:rsid w:val="62BA5172"/>
    <w:rsid w:val="63A560F7"/>
    <w:rsid w:val="6BB3454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nhideWhenUsed="0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39"/>
    <w:pPr>
      <w:ind w:left="640" w:leftChars="200"/>
    </w:pPr>
    <w:rPr>
      <w:rFonts w:ascii="黑体" w:hAnsi="黑体" w:eastAsia="黑体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150</Words>
  <Characters>855</Characters>
  <Lines>7</Lines>
  <Paragraphs>2</Paragraphs>
  <TotalTime>282</TotalTime>
  <ScaleCrop>false</ScaleCrop>
  <LinksUpToDate>false</LinksUpToDate>
  <CharactersWithSpaces>1003</CharactersWithSpaces>
  <Application>WPS Office_11.8.2.8959_F1E327BC-269C-435d-A152-05C5408002CA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2018-11-07T06:12:00Z</dcterms:created>
  <dc:creator>陈少玉</dc:creator>
  <cp:lastModifiedBy>WPS_1491360219</cp:lastModifiedBy>
  <cp:lastPrinted>2022-07-29T00:16:00Z</cp:lastPrinted>
  <dcterms:modified xsi:type="dcterms:W3CDTF">2022-08-02T08:33:03Z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2052-11.8.2.8959</vt:lpwstr>
  </property>
  <property fmtid="{D5CDD505-2E9C-101B-9397-08002B2CF9AE}" pid="3" name="ICV">
    <vt:lpwstr>5178349B763F4FCF80864E1760593E0C</vt:lpwstr>
  </property>
</Properties>
</file>